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76457" w:rsidR="004F5BC5" w:rsidP="00964E64" w:rsidRDefault="004F5BC5" w14:paraId="417EFD47" w14:textId="0F0B9546">
      <w:pPr>
        <w:suppressAutoHyphens/>
        <w:rPr>
          <w:b/>
          <w:bCs/>
          <w:sz w:val="36"/>
          <w:szCs w:val="36"/>
        </w:rPr>
      </w:pPr>
      <w:r>
        <w:rPr>
          <w:sz w:val="36"/>
          <w:szCs w:val="36"/>
        </w:rPr>
        <w:t>Beats for Reads – Ohjeet kirjastoille</w:t>
      </w:r>
    </w:p>
    <w:p w:rsidR="004F5BC5" w:rsidP="00964E64" w:rsidRDefault="004F5BC5" w14:paraId="3FC75B8B" w14:textId="77777777">
      <w:pPr>
        <w:suppressAutoHyphens/>
      </w:pPr>
    </w:p>
    <w:p w:rsidR="004F5BC5" w:rsidP="00964E64" w:rsidRDefault="004F5BC5" w14:paraId="5E0FB9AA" w14:textId="37EAB9D9">
      <w:pPr>
        <w:suppressAutoHyphens/>
        <w:spacing w:line="259" w:lineRule="auto"/>
        <w:rPr>
          <w:rFonts w:eastAsia="Calibri" w:cs="Calibri"/>
        </w:rPr>
      </w:pPr>
      <w:r>
        <w:t xml:space="preserve">Beats for Reads </w:t>
      </w:r>
      <w:r w:rsidRPr="10E12C3A">
        <w:t>on Varsat-kirjastojen vuoden 202</w:t>
      </w:r>
      <w:r w:rsidR="00C000D6">
        <w:t>2</w:t>
      </w:r>
      <w:r w:rsidRPr="10E12C3A">
        <w:t xml:space="preserve"> nuorten kesälukukampanja.</w:t>
      </w:r>
      <w:r w:rsidR="006B66CA">
        <w:t xml:space="preserve"> </w:t>
      </w:r>
      <w:r w:rsidR="00C000D6">
        <w:t>Kampanja toteutetaan kirjastotilassa</w:t>
      </w:r>
      <w:r w:rsidRPr="10E12C3A">
        <w:t>.</w:t>
      </w:r>
    </w:p>
    <w:p w:rsidR="00C000D6" w:rsidP="00964E64" w:rsidRDefault="00C000D6" w14:paraId="0F738B43" w14:textId="77777777">
      <w:pPr>
        <w:suppressAutoHyphens/>
      </w:pPr>
    </w:p>
    <w:p w:rsidR="004F5BC5" w:rsidP="00964E64" w:rsidRDefault="004F5BC5" w14:paraId="615242D4" w14:textId="77777777">
      <w:pPr>
        <w:suppressAutoHyphens/>
      </w:pPr>
      <w:r w:rsidRPr="10E12C3A">
        <w:t xml:space="preserve">Työryhmän tekemät ohjeet ovat vain suosituksia. Saatte muokata ideaa, materiaaleja ja toimintatapoja teidän kirjastoonne sopiviksi. Kaikki kampanjamateriaalit löytyvät </w:t>
      </w:r>
      <w:r w:rsidRPr="00C000D6">
        <w:t xml:space="preserve">Lounais-Suomen kirjastojen extranetin Materiaalipankista </w:t>
      </w:r>
      <w:r w:rsidRPr="10E12C3A">
        <w:t>sekä suomeksi että ruotsiksi.</w:t>
      </w:r>
    </w:p>
    <w:p w:rsidR="004F5BC5" w:rsidP="00964E64" w:rsidRDefault="004F5BC5" w14:paraId="2BDA975C" w14:textId="77777777">
      <w:pPr>
        <w:suppressAutoHyphens/>
      </w:pPr>
    </w:p>
    <w:p w:rsidR="004F5BC5" w:rsidP="00964E64" w:rsidRDefault="004F5BC5" w14:paraId="7BED5DD0" w14:textId="77777777">
      <w:pPr>
        <w:suppressAutoHyphens/>
        <w:spacing w:line="259" w:lineRule="auto"/>
        <w:rPr>
          <w:rFonts w:eastAsia="Calibri" w:cs="Calibri"/>
          <w:b/>
          <w:bCs/>
          <w:sz w:val="24"/>
          <w:szCs w:val="24"/>
        </w:rPr>
      </w:pPr>
      <w:r w:rsidRPr="10E12C3A">
        <w:rPr>
          <w:rFonts w:eastAsia="Calibri" w:cs="Calibri"/>
          <w:b/>
          <w:bCs/>
          <w:sz w:val="24"/>
          <w:szCs w:val="24"/>
        </w:rPr>
        <w:t>Kampanjan materiaalit</w:t>
      </w:r>
    </w:p>
    <w:p w:rsidR="004F5BC5" w:rsidP="00964E64" w:rsidRDefault="004F5BC5" w14:paraId="5C34FA02" w14:textId="77777777">
      <w:pPr>
        <w:suppressAutoHyphens/>
        <w:rPr>
          <w:rFonts w:eastAsia="Calibri" w:cs="Calibri"/>
        </w:rPr>
      </w:pPr>
    </w:p>
    <w:p w:rsidR="004F5BC5" w:rsidP="00964E64" w:rsidRDefault="006777A2" w14:paraId="77680BE5" w14:textId="3966B18B">
      <w:pPr>
        <w:pStyle w:val="Luettelokappale"/>
        <w:numPr>
          <w:ilvl w:val="0"/>
          <w:numId w:val="14"/>
        </w:numPr>
        <w:suppressAutoHyphens/>
        <w:rPr>
          <w:rFonts w:asciiTheme="minorHAnsi" w:hAnsiTheme="minorHAnsi" w:eastAsiaTheme="minorEastAsia" w:cstheme="minorBidi"/>
          <w:color w:val="000000" w:themeColor="text1"/>
        </w:rPr>
      </w:pPr>
      <w:r>
        <w:rPr>
          <w:rFonts w:eastAsia="Calibri" w:cs="Calibri"/>
        </w:rPr>
        <w:t>Banneri</w:t>
      </w:r>
    </w:p>
    <w:p w:rsidRPr="006777A2" w:rsidR="004F5BC5" w:rsidP="00964E64" w:rsidRDefault="006777A2" w14:paraId="6D9D42FB" w14:textId="4F620627">
      <w:pPr>
        <w:pStyle w:val="Luettelokappale"/>
        <w:numPr>
          <w:ilvl w:val="0"/>
          <w:numId w:val="14"/>
        </w:numPr>
        <w:suppressAutoHyphens/>
        <w:rPr>
          <w:color w:val="000000" w:themeColor="text1"/>
        </w:rPr>
      </w:pPr>
      <w:r>
        <w:rPr>
          <w:rFonts w:eastAsia="Calibri" w:cs="Calibri"/>
        </w:rPr>
        <w:t>Ohjeet nuorelle –juliste</w:t>
      </w:r>
    </w:p>
    <w:p w:rsidR="006777A2" w:rsidP="00964E64" w:rsidRDefault="006777A2" w14:paraId="1A0BF3C4" w14:textId="4025CEEE">
      <w:pPr>
        <w:pStyle w:val="Luettelokappale"/>
        <w:numPr>
          <w:ilvl w:val="0"/>
          <w:numId w:val="14"/>
        </w:numPr>
        <w:suppressAutoHyphens/>
        <w:rPr>
          <w:color w:val="000000" w:themeColor="text1"/>
        </w:rPr>
      </w:pPr>
      <w:r>
        <w:rPr>
          <w:rFonts w:eastAsia="Calibri" w:cs="Calibri"/>
        </w:rPr>
        <w:t>Mainosjuliste</w:t>
      </w:r>
    </w:p>
    <w:p w:rsidRPr="00964E64" w:rsidR="004F5BC5" w:rsidP="00964E64" w:rsidRDefault="006777A2" w14:paraId="451F7B83" w14:textId="18EA94A1">
      <w:pPr>
        <w:pStyle w:val="Luettelokappale"/>
        <w:numPr>
          <w:ilvl w:val="0"/>
          <w:numId w:val="14"/>
        </w:numPr>
        <w:suppressAutoHyphens/>
        <w:rPr>
          <w:color w:val="000000" w:themeColor="text1"/>
        </w:rPr>
      </w:pPr>
      <w:r>
        <w:rPr>
          <w:rFonts w:eastAsia="Calibri" w:cs="Calibri"/>
        </w:rPr>
        <w:t>Osallistumislappu</w:t>
      </w:r>
    </w:p>
    <w:p w:rsidR="00964E64" w:rsidP="00964E64" w:rsidRDefault="00964E64" w14:paraId="2C1AB009" w14:textId="707A612E">
      <w:pPr>
        <w:pStyle w:val="Luettelokappale"/>
        <w:numPr>
          <w:ilvl w:val="0"/>
          <w:numId w:val="14"/>
        </w:numPr>
        <w:suppressAutoHyphens/>
        <w:rPr>
          <w:color w:val="000000" w:themeColor="text1"/>
        </w:rPr>
      </w:pPr>
      <w:r>
        <w:rPr>
          <w:rFonts w:eastAsia="Calibri" w:cs="Calibri"/>
        </w:rPr>
        <w:t>Mallivastaukset</w:t>
      </w:r>
    </w:p>
    <w:p w:rsidR="004F5BC5" w:rsidP="00964E64" w:rsidRDefault="004F5BC5" w14:paraId="0C7B1676" w14:textId="77777777">
      <w:pPr>
        <w:suppressAutoHyphens/>
        <w:rPr>
          <w:rFonts w:eastAsia="Calibri" w:cs="Calibri"/>
        </w:rPr>
      </w:pPr>
    </w:p>
    <w:p w:rsidRPr="00964E64" w:rsidR="004F5BC5" w:rsidP="00964E64" w:rsidRDefault="004F5BC5" w14:paraId="3A0C9E4A" w14:textId="677C767D">
      <w:pPr>
        <w:suppressAutoHyphens/>
        <w:rPr>
          <w:b/>
          <w:bCs/>
          <w:sz w:val="24"/>
          <w:szCs w:val="24"/>
        </w:rPr>
      </w:pPr>
      <w:r w:rsidRPr="10E12C3A">
        <w:rPr>
          <w:b/>
          <w:bCs/>
          <w:sz w:val="24"/>
          <w:szCs w:val="24"/>
        </w:rPr>
        <w:t>Kampanjan idea</w:t>
      </w:r>
    </w:p>
    <w:p w:rsidR="004F5BC5" w:rsidP="00964E64" w:rsidRDefault="004F5BC5" w14:paraId="112141D2" w14:textId="25BCB0C9">
      <w:pPr>
        <w:suppressAutoHyphens/>
      </w:pPr>
    </w:p>
    <w:p w:rsidR="00964E64" w:rsidP="00964E64" w:rsidRDefault="00964E64" w14:paraId="5575798C" w14:textId="57C657F1">
      <w:pPr>
        <w:suppressAutoHyphens/>
      </w:pPr>
      <w:r>
        <w:t>Nuori lukee kirjan ja miettii, millainen soittolista kirjalla olisi. Nuori kirjoittaa haluamansa kappaleet lapulle. Kappaleita voi olla yksi tai useampi.</w:t>
      </w:r>
    </w:p>
    <w:p w:rsidR="00964E64" w:rsidP="00964E64" w:rsidRDefault="00964E64" w14:paraId="18CDAEEE" w14:textId="77777777">
      <w:pPr>
        <w:suppressAutoHyphens/>
      </w:pPr>
    </w:p>
    <w:p w:rsidR="00964E64" w:rsidP="00964E64" w:rsidRDefault="004F5BC5" w14:paraId="48D80644" w14:textId="058058CE">
      <w:pPr>
        <w:suppressAutoHyphens/>
      </w:pPr>
      <w:r w:rsidRPr="10E12C3A">
        <w:t>Luettu kirja voi olla mikä vain ja millä kielellä vain. Myös äänikirja sopii.</w:t>
      </w:r>
      <w:r w:rsidR="00964E64">
        <w:t xml:space="preserve"> Huom! Kirjan ei tarvitse olla musiikkiaiheinen. </w:t>
      </w:r>
    </w:p>
    <w:p w:rsidR="00964E64" w:rsidP="00964E64" w:rsidRDefault="00964E64" w14:paraId="043B12DD" w14:textId="77777777">
      <w:pPr>
        <w:suppressAutoHyphens/>
      </w:pPr>
    </w:p>
    <w:p w:rsidR="004F5BC5" w:rsidP="00964E64" w:rsidRDefault="00964E64" w14:paraId="43E6CCF6" w14:textId="77ECDF10">
      <w:pPr>
        <w:suppressAutoHyphens/>
      </w:pPr>
      <w:r>
        <w:t>Kampanjan ajankohta</w:t>
      </w:r>
      <w:r w:rsidRPr="10E12C3A" w:rsidR="004F5BC5">
        <w:t xml:space="preserve"> on 1.6.-31.8.202</w:t>
      </w:r>
      <w:r>
        <w:t>2</w:t>
      </w:r>
      <w:r w:rsidRPr="10E12C3A" w:rsidR="004F5BC5">
        <w:t xml:space="preserve">. </w:t>
      </w:r>
      <w:r>
        <w:t xml:space="preserve">Se on suunnattu </w:t>
      </w:r>
      <w:r w:rsidR="006B66CA">
        <w:t>12–19</w:t>
      </w:r>
      <w:r>
        <w:t>-vuotiaille nuorille.</w:t>
      </w:r>
    </w:p>
    <w:p w:rsidR="004F5BC5" w:rsidP="00964E64" w:rsidRDefault="004F5BC5" w14:paraId="0851D1A3" w14:textId="77777777">
      <w:pPr>
        <w:suppressAutoHyphens/>
        <w:rPr>
          <w:rFonts w:eastAsia="Calibri" w:cs="Calibri"/>
        </w:rPr>
      </w:pPr>
    </w:p>
    <w:p w:rsidR="004F5BC5" w:rsidP="00964E64" w:rsidRDefault="00964E64" w14:paraId="45E40CA4" w14:textId="4CFEE8C9">
      <w:pPr>
        <w:suppressAutoHyphens/>
        <w:spacing w:line="259" w:lineRule="auto"/>
        <w:rPr>
          <w:rFonts w:eastAsia="Calibri" w:cs="Calibri"/>
        </w:rPr>
      </w:pPr>
      <w:r w:rsidR="00964E64">
        <w:rPr/>
        <w:t>Osallistujien kesken arvotaan palkintoja. Jokainen osallistuva kirjasto hankkii palkintonsa itse</w:t>
      </w:r>
      <w:r w:rsidR="00964E64">
        <w:rPr/>
        <w:t xml:space="preserve">. </w:t>
      </w:r>
    </w:p>
    <w:p w:rsidR="004F5BC5" w:rsidP="00964E64" w:rsidRDefault="004F5BC5" w14:paraId="5540F52D" w14:textId="77777777">
      <w:pPr>
        <w:suppressAutoHyphens/>
      </w:pPr>
    </w:p>
    <w:p w:rsidRPr="00AD6332" w:rsidR="004F5BC5" w:rsidP="00964E64" w:rsidRDefault="00964E64" w14:paraId="380AAC5E" w14:textId="35CEADD9">
      <w:pPr>
        <w:suppressAutoHyphens/>
        <w:rPr>
          <w:b/>
          <w:bCs/>
          <w:sz w:val="24"/>
          <w:szCs w:val="24"/>
        </w:rPr>
      </w:pPr>
      <w:r>
        <w:rPr>
          <w:b/>
          <w:bCs/>
          <w:sz w:val="24"/>
          <w:szCs w:val="24"/>
        </w:rPr>
        <w:t>Osallistuminen kirjastotilassa</w:t>
      </w:r>
    </w:p>
    <w:p w:rsidR="004F5BC5" w:rsidP="00964E64" w:rsidRDefault="004F5BC5" w14:paraId="0C837701" w14:textId="77777777">
      <w:pPr>
        <w:suppressAutoHyphens/>
      </w:pPr>
    </w:p>
    <w:p w:rsidR="007D16AF" w:rsidP="00964E64" w:rsidRDefault="00964E64" w14:paraId="414AA578" w14:textId="77777777">
      <w:pPr>
        <w:suppressAutoHyphens/>
      </w:pPr>
      <w:r>
        <w:t>Kampanja</w:t>
      </w:r>
      <w:r w:rsidRPr="10E12C3A" w:rsidR="004F5BC5">
        <w:t xml:space="preserve"> tulee kirjaston tiloihin seinälle, sermille tms.</w:t>
      </w:r>
      <w:r>
        <w:t xml:space="preserve"> Seinämän yläosaan kiinnitetään banneri. Tämän alle tulee </w:t>
      </w:r>
      <w:r w:rsidR="007D16AF">
        <w:t>ohjejuliste. Kampanjan aluksi seinämään tulee kiinnittää valmiit mallivastaukset esimerkiksi nuorille. Seinämässä tulee olla runsaasti tilaa sille, että nuoret kiinnittävät siihen osallistumislappunsa. Seinämän yhteydessä tulee olla osallistumislappuja niin, että nuoret voivat vapaasti ottaa ja täyttää niitä.</w:t>
      </w:r>
    </w:p>
    <w:p w:rsidRPr="007D16AF" w:rsidR="004F5BC5" w:rsidP="00964E64" w:rsidRDefault="004F5BC5" w14:paraId="04EFED73" w14:textId="3C3B2F4B">
      <w:pPr>
        <w:suppressAutoHyphens/>
      </w:pPr>
    </w:p>
    <w:p w:rsidR="004F5BC5" w:rsidP="00964E64" w:rsidRDefault="007D16AF" w14:paraId="03750D5A" w14:textId="663A99E0">
      <w:pPr>
        <w:suppressAutoHyphens/>
      </w:pPr>
      <w:r>
        <w:t>Kampanjaan</w:t>
      </w:r>
      <w:r w:rsidRPr="428C128A" w:rsidR="004F5BC5">
        <w:t xml:space="preserve"> osallistuva nuori</w:t>
      </w:r>
      <w:r>
        <w:t xml:space="preserve"> kirjoittaa lappuun lukemansa kirjan nimen ja soittolistaan vähintään yhden kappaleen. Jos hän haluaa osallistua arvontaan, hän täyttää lapun alaosaan nimensä, ikänsä ja yhteystietonsa. Lapun alaosa irrotetaan ja palautetaan neuvontaan. Lappu kiinnitetään seinään.</w:t>
      </w:r>
    </w:p>
    <w:p w:rsidR="004F5BC5" w:rsidP="00964E64" w:rsidRDefault="004F5BC5" w14:paraId="0FC17AA9" w14:textId="77777777">
      <w:pPr>
        <w:suppressAutoHyphens/>
        <w:rPr>
          <w:rFonts w:eastAsia="Calibri" w:cs="Calibri"/>
          <w:b/>
          <w:bCs/>
        </w:rPr>
      </w:pPr>
    </w:p>
    <w:p w:rsidR="004F5BC5" w:rsidP="00964E64" w:rsidRDefault="004F5BC5" w14:paraId="0C8B67DC" w14:textId="77777777">
      <w:pPr>
        <w:suppressAutoHyphens/>
        <w:rPr>
          <w:rFonts w:eastAsia="Calibri" w:cs="Calibri"/>
          <w:b/>
          <w:bCs/>
          <w:sz w:val="24"/>
          <w:szCs w:val="24"/>
        </w:rPr>
      </w:pPr>
      <w:r w:rsidRPr="10E12C3A">
        <w:rPr>
          <w:rFonts w:eastAsia="Calibri" w:cs="Calibri"/>
          <w:b/>
          <w:bCs/>
          <w:sz w:val="24"/>
          <w:szCs w:val="24"/>
        </w:rPr>
        <w:t>Tilastointi</w:t>
      </w:r>
    </w:p>
    <w:p w:rsidR="007D16AF" w:rsidP="00964E64" w:rsidRDefault="007D16AF" w14:paraId="7CAB2BF4" w14:textId="77777777">
      <w:pPr>
        <w:suppressAutoHyphens/>
        <w:rPr>
          <w:rFonts w:eastAsia="Calibri" w:cs="Calibri"/>
        </w:rPr>
      </w:pPr>
    </w:p>
    <w:p w:rsidR="004F5BC5" w:rsidP="00964E64" w:rsidRDefault="007D16AF" w14:paraId="603DB118" w14:textId="4DC21984">
      <w:pPr>
        <w:suppressAutoHyphens/>
        <w:rPr>
          <w:rFonts w:eastAsia="Calibri" w:cs="Calibri"/>
        </w:rPr>
      </w:pPr>
      <w:r>
        <w:rPr>
          <w:rFonts w:eastAsia="Calibri" w:cs="Calibri"/>
        </w:rPr>
        <w:t>K</w:t>
      </w:r>
      <w:r w:rsidRPr="10E12C3A" w:rsidR="004F5BC5">
        <w:rPr>
          <w:rFonts w:eastAsia="Calibri" w:cs="Calibri"/>
        </w:rPr>
        <w:t>ampanjassa tilastoidaan erikseen 1) luetut kirjat ja 2) osallistujat.</w:t>
      </w:r>
    </w:p>
    <w:p w:rsidR="004F5BC5" w:rsidP="00964E64" w:rsidRDefault="004F5BC5" w14:paraId="39BFD882" w14:textId="77777777">
      <w:pPr>
        <w:suppressAutoHyphens/>
        <w:rPr>
          <w:rFonts w:eastAsia="Calibri" w:cs="Calibri"/>
        </w:rPr>
      </w:pPr>
    </w:p>
    <w:p w:rsidR="004F5BC5" w:rsidP="00964E64" w:rsidRDefault="007D16AF" w14:paraId="0FE1D78F" w14:textId="46E9F4BF">
      <w:pPr>
        <w:suppressAutoHyphens/>
        <w:rPr>
          <w:rFonts w:eastAsia="Calibri" w:cs="Calibri"/>
        </w:rPr>
      </w:pPr>
      <w:r>
        <w:rPr>
          <w:rFonts w:eastAsia="Calibri" w:cs="Calibri"/>
        </w:rPr>
        <w:t>T</w:t>
      </w:r>
      <w:r w:rsidRPr="10E12C3A" w:rsidR="004F5BC5">
        <w:rPr>
          <w:rFonts w:eastAsia="Calibri" w:cs="Calibri"/>
        </w:rPr>
        <w:t xml:space="preserve">ilastointi </w:t>
      </w:r>
      <w:r>
        <w:rPr>
          <w:rFonts w:eastAsia="Calibri" w:cs="Calibri"/>
        </w:rPr>
        <w:t>tehdään lappujen</w:t>
      </w:r>
      <w:r w:rsidRPr="10E12C3A" w:rsidR="004F5BC5">
        <w:rPr>
          <w:rFonts w:eastAsia="Calibri" w:cs="Calibri"/>
        </w:rPr>
        <w:t xml:space="preserve"> mukaan. 1) </w:t>
      </w:r>
      <w:r>
        <w:rPr>
          <w:rFonts w:eastAsia="Calibri" w:cs="Calibri"/>
        </w:rPr>
        <w:t>lappujen</w:t>
      </w:r>
      <w:r w:rsidRPr="10E12C3A" w:rsidR="004F5BC5">
        <w:rPr>
          <w:rFonts w:eastAsia="Calibri" w:cs="Calibri"/>
        </w:rPr>
        <w:t xml:space="preserve"> määrä = kirjojen määrä 2) </w:t>
      </w:r>
      <w:r>
        <w:rPr>
          <w:rFonts w:eastAsia="Calibri" w:cs="Calibri"/>
        </w:rPr>
        <w:t>osallistujien määrä lasketaan erikseen palautuneiden lappujen alaosien mukaan.</w:t>
      </w:r>
      <w:r w:rsidR="006B4167">
        <w:rPr>
          <w:rFonts w:eastAsia="Calibri" w:cs="Calibri"/>
        </w:rPr>
        <w:t xml:space="preserve"> </w:t>
      </w:r>
    </w:p>
    <w:p w:rsidR="006B4167" w:rsidP="00964E64" w:rsidRDefault="006B4167" w14:paraId="185F2698" w14:textId="15585B94">
      <w:pPr>
        <w:suppressAutoHyphens/>
        <w:rPr>
          <w:rFonts w:eastAsia="Calibri" w:cs="Calibri"/>
        </w:rPr>
      </w:pPr>
    </w:p>
    <w:p w:rsidR="006B4167" w:rsidP="00964E64" w:rsidRDefault="006B4167" w14:paraId="79BE05BE" w14:textId="0269D3E1">
      <w:pPr>
        <w:suppressAutoHyphens/>
        <w:rPr>
          <w:rFonts w:eastAsia="Calibri" w:cs="Calibri"/>
        </w:rPr>
      </w:pPr>
      <w:r>
        <w:rPr>
          <w:rFonts w:eastAsia="Calibri" w:cs="Calibri"/>
        </w:rPr>
        <w:t>Huom! Nuori voi osallistua kampanjaan monta kertaa eli palauttaa useamman lapun. Jokainen palautettu lappu = yksi kirja. Tarkista osallistujan nimi ja huolehdi, että lasket kunkin osallistujan tilastoon vain yhden kerran.</w:t>
      </w:r>
    </w:p>
    <w:p w:rsidR="004F5BC5" w:rsidP="00964E64" w:rsidRDefault="004F5BC5" w14:paraId="2E79E0A5" w14:textId="77777777">
      <w:pPr>
        <w:suppressAutoHyphens/>
        <w:rPr>
          <w:rFonts w:eastAsia="Calibri" w:cs="Calibri"/>
        </w:rPr>
      </w:pPr>
    </w:p>
    <w:p w:rsidR="004F5BC5" w:rsidP="00964E64" w:rsidRDefault="004F5BC5" w14:paraId="14ABF488" w14:textId="77777777">
      <w:pPr>
        <w:suppressAutoHyphens/>
        <w:rPr>
          <w:rFonts w:eastAsia="Calibri" w:cs="Calibri"/>
        </w:rPr>
      </w:pPr>
      <w:r w:rsidRPr="10E12C3A">
        <w:rPr>
          <w:rFonts w:eastAsia="Calibri" w:cs="Calibri"/>
        </w:rPr>
        <w:t xml:space="preserve">Kampanjan päätyttyä lähetä kaikki tiedot kerralla sähköpostitse osoitteeseen </w:t>
      </w:r>
      <w:hyperlink r:id="rId8">
        <w:r w:rsidRPr="10E12C3A">
          <w:rPr>
            <w:rStyle w:val="Hyperlinkki"/>
            <w:color w:val="auto"/>
          </w:rPr>
          <w:t>reetta.kannas@turku.fi</w:t>
        </w:r>
      </w:hyperlink>
    </w:p>
    <w:p w:rsidR="004F5BC5" w:rsidP="00964E64" w:rsidRDefault="004F5BC5" w14:paraId="23D0D009" w14:textId="77777777">
      <w:pPr>
        <w:suppressAutoHyphens/>
        <w:rPr>
          <w:rFonts w:eastAsia="Calibri" w:cs="Calibri"/>
        </w:rPr>
      </w:pPr>
    </w:p>
    <w:p w:rsidR="004F5BC5" w:rsidP="00964E64" w:rsidRDefault="004F5BC5" w14:paraId="1CC9BFD0" w14:textId="77777777">
      <w:pPr>
        <w:suppressAutoHyphens/>
        <w:spacing w:line="259" w:lineRule="auto"/>
        <w:rPr>
          <w:rFonts w:eastAsia="Calibri" w:cs="Calibri"/>
          <w:b/>
          <w:bCs/>
          <w:sz w:val="24"/>
          <w:szCs w:val="24"/>
        </w:rPr>
      </w:pPr>
      <w:r w:rsidRPr="10E12C3A">
        <w:rPr>
          <w:b/>
          <w:bCs/>
          <w:sz w:val="24"/>
          <w:szCs w:val="24"/>
        </w:rPr>
        <w:t>Muuta</w:t>
      </w:r>
    </w:p>
    <w:p w:rsidR="004F5BC5" w:rsidP="00964E64" w:rsidRDefault="004F5BC5" w14:paraId="1582223B" w14:textId="30F21357">
      <w:pPr>
        <w:suppressAutoHyphens/>
        <w:rPr>
          <w:rFonts w:eastAsia="Calibri" w:cs="Calibri"/>
        </w:rPr>
      </w:pPr>
    </w:p>
    <w:p w:rsidRPr="00964E64" w:rsidR="00964E64" w:rsidP="00964E64" w:rsidRDefault="007D16AF" w14:paraId="45B016E2" w14:textId="15F00838">
      <w:pPr>
        <w:suppressAutoHyphens/>
      </w:pPr>
      <w:r>
        <w:t>K</w:t>
      </w:r>
      <w:r w:rsidRPr="10E12C3A" w:rsidR="004F5BC5">
        <w:t xml:space="preserve">ysymykset ja tilastot sähköpostitse osoitteeseen </w:t>
      </w:r>
      <w:hyperlink r:id="rId9">
        <w:r w:rsidRPr="10E12C3A" w:rsidR="004F5BC5">
          <w:rPr>
            <w:rStyle w:val="Hyperlinkki"/>
            <w:color w:val="auto"/>
          </w:rPr>
          <w:t>reetta.kannas@turku.fi</w:t>
        </w:r>
      </w:hyperlink>
    </w:p>
    <w:sectPr w:rsidRPr="00964E64" w:rsidR="00964E64" w:rsidSect="006B4167">
      <w:headerReference w:type="even" r:id="rId10"/>
      <w:headerReference w:type="default" r:id="rId11"/>
      <w:footerReference w:type="even" r:id="rId12"/>
      <w:footerReference w:type="default" r:id="rId13"/>
      <w:headerReference w:type="first" r:id="rId14"/>
      <w:footerReference w:type="first" r:id="rId15"/>
      <w:pgSz w:w="11906" w:h="16838" w:orient="portrait"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5BC5" w:rsidP="00D45142" w:rsidRDefault="004F5BC5" w14:paraId="7BBF68FD" w14:textId="77777777">
      <w:r>
        <w:separator/>
      </w:r>
    </w:p>
  </w:endnote>
  <w:endnote w:type="continuationSeparator" w:id="0">
    <w:p w:rsidR="004F5BC5" w:rsidP="00D45142" w:rsidRDefault="004F5BC5" w14:paraId="1D59C8E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0F7B" w:rsidRDefault="00820F7B" w14:paraId="15F98BD3" w14:textId="7777777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0F7B" w:rsidRDefault="00820F7B" w14:paraId="3F047ABF" w14:textId="7777777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0F7B" w:rsidRDefault="00820F7B" w14:paraId="534869ED" w14:textId="7777777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5BC5" w:rsidP="00D45142" w:rsidRDefault="004F5BC5" w14:paraId="27F4E9E8" w14:textId="77777777">
      <w:r>
        <w:separator/>
      </w:r>
    </w:p>
  </w:footnote>
  <w:footnote w:type="continuationSeparator" w:id="0">
    <w:p w:rsidR="004F5BC5" w:rsidP="00D45142" w:rsidRDefault="004F5BC5" w14:paraId="11B1DE7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437B" w:rsidRDefault="00EB60ED" w14:paraId="119A39C6" w14:textId="77777777">
    <w:pPr>
      <w:pStyle w:val="Yltunniste"/>
      <w:framePr w:wrap="around" w:hAnchor="margin" w:vAnchor="text"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rsidR="00B6437B" w:rsidRDefault="00B6437B" w14:paraId="64A725F0" w14:textId="77777777">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0F7B" w:rsidRDefault="00820F7B" w14:paraId="450924F2" w14:textId="7777777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0F7B" w:rsidRDefault="00820F7B" w14:paraId="71CEA96D" w14:textId="7777777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1"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hint="default" w:ascii="Symbol" w:hAnsi="Symbol"/>
      </w:rPr>
    </w:lvl>
    <w:lvl w:ilvl="1" w:tplc="040B0003" w:tentative="1">
      <w:start w:val="1"/>
      <w:numFmt w:val="bullet"/>
      <w:lvlText w:val="o"/>
      <w:lvlJc w:val="left"/>
      <w:pPr>
        <w:tabs>
          <w:tab w:val="num" w:pos="4408"/>
        </w:tabs>
        <w:ind w:left="4408" w:hanging="360"/>
      </w:pPr>
      <w:rPr>
        <w:rFonts w:hint="default" w:ascii="Courier New" w:hAnsi="Courier New" w:cs="Courier New"/>
      </w:rPr>
    </w:lvl>
    <w:lvl w:ilvl="2" w:tplc="040B0005" w:tentative="1">
      <w:start w:val="1"/>
      <w:numFmt w:val="bullet"/>
      <w:lvlText w:val=""/>
      <w:lvlJc w:val="left"/>
      <w:pPr>
        <w:tabs>
          <w:tab w:val="num" w:pos="5128"/>
        </w:tabs>
        <w:ind w:left="5128" w:hanging="360"/>
      </w:pPr>
      <w:rPr>
        <w:rFonts w:hint="default" w:ascii="Wingdings" w:hAnsi="Wingdings"/>
      </w:rPr>
    </w:lvl>
    <w:lvl w:ilvl="3" w:tplc="040B0001" w:tentative="1">
      <w:start w:val="1"/>
      <w:numFmt w:val="bullet"/>
      <w:lvlText w:val=""/>
      <w:lvlJc w:val="left"/>
      <w:pPr>
        <w:tabs>
          <w:tab w:val="num" w:pos="5848"/>
        </w:tabs>
        <w:ind w:left="5848" w:hanging="360"/>
      </w:pPr>
      <w:rPr>
        <w:rFonts w:hint="default" w:ascii="Symbol" w:hAnsi="Symbol"/>
      </w:rPr>
    </w:lvl>
    <w:lvl w:ilvl="4" w:tplc="040B0003" w:tentative="1">
      <w:start w:val="1"/>
      <w:numFmt w:val="bullet"/>
      <w:lvlText w:val="o"/>
      <w:lvlJc w:val="left"/>
      <w:pPr>
        <w:tabs>
          <w:tab w:val="num" w:pos="6568"/>
        </w:tabs>
        <w:ind w:left="6568" w:hanging="360"/>
      </w:pPr>
      <w:rPr>
        <w:rFonts w:hint="default" w:ascii="Courier New" w:hAnsi="Courier New" w:cs="Courier New"/>
      </w:rPr>
    </w:lvl>
    <w:lvl w:ilvl="5" w:tplc="040B0005" w:tentative="1">
      <w:start w:val="1"/>
      <w:numFmt w:val="bullet"/>
      <w:lvlText w:val=""/>
      <w:lvlJc w:val="left"/>
      <w:pPr>
        <w:tabs>
          <w:tab w:val="num" w:pos="7288"/>
        </w:tabs>
        <w:ind w:left="7288" w:hanging="360"/>
      </w:pPr>
      <w:rPr>
        <w:rFonts w:hint="default" w:ascii="Wingdings" w:hAnsi="Wingdings"/>
      </w:rPr>
    </w:lvl>
    <w:lvl w:ilvl="6" w:tplc="040B0001" w:tentative="1">
      <w:start w:val="1"/>
      <w:numFmt w:val="bullet"/>
      <w:lvlText w:val=""/>
      <w:lvlJc w:val="left"/>
      <w:pPr>
        <w:tabs>
          <w:tab w:val="num" w:pos="8008"/>
        </w:tabs>
        <w:ind w:left="8008" w:hanging="360"/>
      </w:pPr>
      <w:rPr>
        <w:rFonts w:hint="default" w:ascii="Symbol" w:hAnsi="Symbol"/>
      </w:rPr>
    </w:lvl>
    <w:lvl w:ilvl="7" w:tplc="040B0003" w:tentative="1">
      <w:start w:val="1"/>
      <w:numFmt w:val="bullet"/>
      <w:lvlText w:val="o"/>
      <w:lvlJc w:val="left"/>
      <w:pPr>
        <w:tabs>
          <w:tab w:val="num" w:pos="8728"/>
        </w:tabs>
        <w:ind w:left="8728" w:hanging="360"/>
      </w:pPr>
      <w:rPr>
        <w:rFonts w:hint="default" w:ascii="Courier New" w:hAnsi="Courier New" w:cs="Courier New"/>
      </w:rPr>
    </w:lvl>
    <w:lvl w:ilvl="8" w:tplc="040B0005" w:tentative="1">
      <w:start w:val="1"/>
      <w:numFmt w:val="bullet"/>
      <w:lvlText w:val=""/>
      <w:lvlJc w:val="left"/>
      <w:pPr>
        <w:tabs>
          <w:tab w:val="num" w:pos="9448"/>
        </w:tabs>
        <w:ind w:left="9448" w:hanging="360"/>
      </w:pPr>
      <w:rPr>
        <w:rFonts w:hint="default" w:ascii="Wingdings" w:hAnsi="Wingdings"/>
      </w:rPr>
    </w:lvl>
  </w:abstractNum>
  <w:abstractNum w:abstractNumId="12" w15:restartNumberingAfterBreak="0">
    <w:nsid w:val="468C3CD5"/>
    <w:multiLevelType w:val="hybridMultilevel"/>
    <w:tmpl w:val="D5D03A2C"/>
    <w:lvl w:ilvl="0" w:tplc="16C4D32E">
      <w:start w:val="1"/>
      <w:numFmt w:val="bullet"/>
      <w:lvlText w:val="-"/>
      <w:lvlJc w:val="left"/>
      <w:pPr>
        <w:ind w:left="720" w:hanging="360"/>
      </w:pPr>
      <w:rPr>
        <w:rFonts w:hint="default" w:ascii="Calibri" w:hAnsi="Calibri"/>
      </w:rPr>
    </w:lvl>
    <w:lvl w:ilvl="1" w:tplc="2FE002B2">
      <w:start w:val="1"/>
      <w:numFmt w:val="bullet"/>
      <w:lvlText w:val="o"/>
      <w:lvlJc w:val="left"/>
      <w:pPr>
        <w:ind w:left="1440" w:hanging="360"/>
      </w:pPr>
      <w:rPr>
        <w:rFonts w:hint="default" w:ascii="Courier New" w:hAnsi="Courier New"/>
      </w:rPr>
    </w:lvl>
    <w:lvl w:ilvl="2" w:tplc="A734EB98">
      <w:start w:val="1"/>
      <w:numFmt w:val="bullet"/>
      <w:lvlText w:val=""/>
      <w:lvlJc w:val="left"/>
      <w:pPr>
        <w:ind w:left="2160" w:hanging="360"/>
      </w:pPr>
      <w:rPr>
        <w:rFonts w:hint="default" w:ascii="Wingdings" w:hAnsi="Wingdings"/>
      </w:rPr>
    </w:lvl>
    <w:lvl w:ilvl="3" w:tplc="BC64BB4E">
      <w:start w:val="1"/>
      <w:numFmt w:val="bullet"/>
      <w:lvlText w:val=""/>
      <w:lvlJc w:val="left"/>
      <w:pPr>
        <w:ind w:left="2880" w:hanging="360"/>
      </w:pPr>
      <w:rPr>
        <w:rFonts w:hint="default" w:ascii="Symbol" w:hAnsi="Symbol"/>
      </w:rPr>
    </w:lvl>
    <w:lvl w:ilvl="4" w:tplc="3984F88E">
      <w:start w:val="1"/>
      <w:numFmt w:val="bullet"/>
      <w:lvlText w:val="o"/>
      <w:lvlJc w:val="left"/>
      <w:pPr>
        <w:ind w:left="3600" w:hanging="360"/>
      </w:pPr>
      <w:rPr>
        <w:rFonts w:hint="default" w:ascii="Courier New" w:hAnsi="Courier New"/>
      </w:rPr>
    </w:lvl>
    <w:lvl w:ilvl="5" w:tplc="EFC61F0C">
      <w:start w:val="1"/>
      <w:numFmt w:val="bullet"/>
      <w:lvlText w:val=""/>
      <w:lvlJc w:val="left"/>
      <w:pPr>
        <w:ind w:left="4320" w:hanging="360"/>
      </w:pPr>
      <w:rPr>
        <w:rFonts w:hint="default" w:ascii="Wingdings" w:hAnsi="Wingdings"/>
      </w:rPr>
    </w:lvl>
    <w:lvl w:ilvl="6" w:tplc="7766F268">
      <w:start w:val="1"/>
      <w:numFmt w:val="bullet"/>
      <w:lvlText w:val=""/>
      <w:lvlJc w:val="left"/>
      <w:pPr>
        <w:ind w:left="5040" w:hanging="360"/>
      </w:pPr>
      <w:rPr>
        <w:rFonts w:hint="default" w:ascii="Symbol" w:hAnsi="Symbol"/>
      </w:rPr>
    </w:lvl>
    <w:lvl w:ilvl="7" w:tplc="187EEAF8">
      <w:start w:val="1"/>
      <w:numFmt w:val="bullet"/>
      <w:lvlText w:val="o"/>
      <w:lvlJc w:val="left"/>
      <w:pPr>
        <w:ind w:left="5760" w:hanging="360"/>
      </w:pPr>
      <w:rPr>
        <w:rFonts w:hint="default" w:ascii="Courier New" w:hAnsi="Courier New"/>
      </w:rPr>
    </w:lvl>
    <w:lvl w:ilvl="8" w:tplc="E7BA7BF8">
      <w:start w:val="1"/>
      <w:numFmt w:val="bullet"/>
      <w:lvlText w:val=""/>
      <w:lvlJc w:val="left"/>
      <w:pPr>
        <w:ind w:left="6480" w:hanging="360"/>
      </w:pPr>
      <w:rPr>
        <w:rFonts w:hint="default" w:ascii="Wingdings" w:hAnsi="Wingdings"/>
      </w:rPr>
    </w:lvl>
  </w:abstractNum>
  <w:abstractNum w:abstractNumId="13"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hint="default" w:ascii="Symbol" w:hAnsi="Symbol"/>
      </w:rPr>
    </w:lvl>
  </w:abstractNum>
  <w:num w:numId="1">
    <w:abstractNumId w:val="13"/>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fi-FI" w:vendorID="64" w:dllVersion="0" w:nlCheck="1" w:checkStyle="0" w:appName="MSWord"/>
  <w:stylePaneSortMethod w:val="0000"/>
  <w:trackRevisions w:val="false"/>
  <w:defaultTabStop w:val="1304"/>
  <w:autoHyphenation/>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BC5"/>
    <w:rsid w:val="00010C1D"/>
    <w:rsid w:val="00024DD7"/>
    <w:rsid w:val="00024F6A"/>
    <w:rsid w:val="000634FB"/>
    <w:rsid w:val="000A01C5"/>
    <w:rsid w:val="000A0D8E"/>
    <w:rsid w:val="001478CB"/>
    <w:rsid w:val="001E4029"/>
    <w:rsid w:val="001F2B8E"/>
    <w:rsid w:val="00221647"/>
    <w:rsid w:val="002C1CFF"/>
    <w:rsid w:val="002F6053"/>
    <w:rsid w:val="00377D27"/>
    <w:rsid w:val="0038480F"/>
    <w:rsid w:val="003B1AEE"/>
    <w:rsid w:val="00402038"/>
    <w:rsid w:val="0045789B"/>
    <w:rsid w:val="00460C05"/>
    <w:rsid w:val="004E3C33"/>
    <w:rsid w:val="004F04BA"/>
    <w:rsid w:val="004F5BC5"/>
    <w:rsid w:val="005A1AB9"/>
    <w:rsid w:val="005E0D42"/>
    <w:rsid w:val="00606488"/>
    <w:rsid w:val="006118B0"/>
    <w:rsid w:val="00654E35"/>
    <w:rsid w:val="00656349"/>
    <w:rsid w:val="006777A2"/>
    <w:rsid w:val="006B4167"/>
    <w:rsid w:val="006B66CA"/>
    <w:rsid w:val="006E38D5"/>
    <w:rsid w:val="006E6EE7"/>
    <w:rsid w:val="006F5D90"/>
    <w:rsid w:val="00751238"/>
    <w:rsid w:val="00760019"/>
    <w:rsid w:val="007D16AF"/>
    <w:rsid w:val="00820F7B"/>
    <w:rsid w:val="00893CEB"/>
    <w:rsid w:val="00936891"/>
    <w:rsid w:val="00964E64"/>
    <w:rsid w:val="00975673"/>
    <w:rsid w:val="009B0E7A"/>
    <w:rsid w:val="00A230CB"/>
    <w:rsid w:val="00A31BEF"/>
    <w:rsid w:val="00A34000"/>
    <w:rsid w:val="00A406CC"/>
    <w:rsid w:val="00A63163"/>
    <w:rsid w:val="00B1319E"/>
    <w:rsid w:val="00B6437B"/>
    <w:rsid w:val="00B84AC0"/>
    <w:rsid w:val="00B91E39"/>
    <w:rsid w:val="00BB2DD8"/>
    <w:rsid w:val="00BF602F"/>
    <w:rsid w:val="00C000D6"/>
    <w:rsid w:val="00C36AED"/>
    <w:rsid w:val="00D10C57"/>
    <w:rsid w:val="00D42981"/>
    <w:rsid w:val="00D45142"/>
    <w:rsid w:val="00D47A9B"/>
    <w:rsid w:val="00D64434"/>
    <w:rsid w:val="00DE0C9F"/>
    <w:rsid w:val="00DE0CFF"/>
    <w:rsid w:val="00E100B8"/>
    <w:rsid w:val="00E73F6A"/>
    <w:rsid w:val="00EB60ED"/>
    <w:rsid w:val="00EB6C3D"/>
    <w:rsid w:val="00ED11CA"/>
    <w:rsid w:val="00F04A0E"/>
    <w:rsid w:val="00F771F8"/>
    <w:rsid w:val="00FA3D41"/>
    <w:rsid w:val="233B5DE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A49414"/>
  <w15:chartTrackingRefBased/>
  <w15:docId w15:val="{72530557-B6CE-4037-B341-C8204CBA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rsid w:val="004F5BC5"/>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Eivli">
    <w:name w:val="No Spacing"/>
    <w:link w:val="EivliChar"/>
    <w:uiPriority w:val="1"/>
    <w:rsid w:val="00E100B8"/>
    <w:rPr>
      <w:rFonts w:ascii="Arial" w:hAnsi="Arial" w:eastAsiaTheme="minorEastAsia"/>
    </w:rPr>
  </w:style>
  <w:style w:type="character" w:styleId="EivliChar" w:customStyle="1">
    <w:name w:val="Ei väliä Char"/>
    <w:basedOn w:val="Kappaleenoletusfontti"/>
    <w:link w:val="Eivli"/>
    <w:uiPriority w:val="1"/>
    <w:rsid w:val="00E100B8"/>
    <w:rPr>
      <w:rFonts w:ascii="Arial" w:hAnsi="Arial" w:eastAsiaTheme="minorEastAsia"/>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styleId="SelitetekstiChar" w:customStyle="1">
    <w:name w:val="Seliteteksti Char"/>
    <w:basedOn w:val="Kappaleenoletusfontti"/>
    <w:link w:val="Seliteteksti"/>
    <w:uiPriority w:val="99"/>
    <w:semiHidden/>
    <w:rsid w:val="001F2B8E"/>
    <w:rPr>
      <w:rFonts w:ascii="Tahoma" w:hAnsi="Tahoma" w:cs="Tahoma"/>
      <w:sz w:val="16"/>
      <w:szCs w:val="16"/>
    </w:rPr>
  </w:style>
  <w:style w:type="paragraph" w:styleId="Ehdotuspts" w:customStyle="1">
    <w:name w:val="Ehdotus/päätös"/>
    <w:basedOn w:val="Normaali"/>
    <w:qFormat/>
    <w:rsid w:val="001F2B8E"/>
    <w:pPr>
      <w:widowControl w:val="0"/>
      <w:ind w:left="2608" w:hanging="1304"/>
    </w:pPr>
    <w:rPr>
      <w:rFonts w:eastAsia="Arial" w:cs="Arial"/>
      <w:szCs w:val="20"/>
      <w:lang w:eastAsia="fi-FI"/>
    </w:rPr>
  </w:style>
  <w:style w:type="character" w:styleId="Otsikko1Char" w:customStyle="1">
    <w:name w:val="Otsikko 1 Char"/>
    <w:basedOn w:val="Kappaleenoletusfontti"/>
    <w:link w:val="Otsikko1"/>
    <w:uiPriority w:val="9"/>
    <w:rsid w:val="004E3C33"/>
    <w:rPr>
      <w:rFonts w:ascii="Arial" w:hAnsi="Arial" w:eastAsiaTheme="majorEastAsia" w:cstheme="majorBidi"/>
      <w:b/>
      <w:bCs/>
      <w:sz w:val="28"/>
      <w:szCs w:val="28"/>
    </w:rPr>
  </w:style>
  <w:style w:type="paragraph" w:styleId="Liiteoheismateriaali" w:customStyle="1">
    <w:name w:val="Liite/oheismateriaali"/>
    <w:basedOn w:val="Normaali"/>
    <w:qFormat/>
    <w:rsid w:val="000634FB"/>
    <w:pPr>
      <w:ind w:left="5216" w:hanging="2608"/>
    </w:pPr>
  </w:style>
  <w:style w:type="character" w:styleId="Otsikko2Char" w:customStyle="1">
    <w:name w:val="Otsikko 2 Char"/>
    <w:basedOn w:val="Kappaleenoletusfontti"/>
    <w:link w:val="Otsikko2"/>
    <w:uiPriority w:val="9"/>
    <w:rsid w:val="00F771F8"/>
    <w:rPr>
      <w:rFonts w:ascii="Arial" w:hAnsi="Arial" w:eastAsiaTheme="majorEastAsia" w:cstheme="majorBidi"/>
      <w:b/>
      <w:bCs/>
      <w:sz w:val="24"/>
      <w:szCs w:val="26"/>
    </w:rPr>
  </w:style>
  <w:style w:type="paragraph" w:styleId="Otsikko">
    <w:name w:val="Title"/>
    <w:basedOn w:val="Normaali"/>
    <w:next w:val="Normaali"/>
    <w:link w:val="OtsikkoChar"/>
    <w:uiPriority w:val="10"/>
    <w:rsid w:val="00F771F8"/>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OtsikkoChar" w:customStyle="1">
    <w:name w:val="Otsikko Char"/>
    <w:basedOn w:val="Kappaleenoletusfontti"/>
    <w:link w:val="Otsikko"/>
    <w:uiPriority w:val="10"/>
    <w:rsid w:val="00F771F8"/>
    <w:rPr>
      <w:rFonts w:asciiTheme="majorHAnsi" w:hAnsiTheme="majorHAnsi" w:eastAsiaTheme="majorEastAsia"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styleId="AlaotsikkoChar" w:customStyle="1">
    <w:name w:val="Alaotsikko Char"/>
    <w:basedOn w:val="Kappaleenoletusfontti"/>
    <w:link w:val="Alaotsikko"/>
    <w:uiPriority w:val="11"/>
    <w:rsid w:val="00FA3D41"/>
    <w:rPr>
      <w:rFonts w:ascii="Arial" w:hAnsi="Arial" w:eastAsiaTheme="majorEastAsia" w:cstheme="majorBidi"/>
      <w:i/>
      <w:iCs/>
      <w:color w:val="4F81BD" w:themeColor="accent1"/>
      <w:spacing w:val="15"/>
      <w:sz w:val="24"/>
      <w:szCs w:val="24"/>
    </w:rPr>
  </w:style>
  <w:style w:type="character" w:styleId="Otsikko3Char" w:customStyle="1">
    <w:name w:val="Otsikko 3 Char"/>
    <w:basedOn w:val="Kappaleenoletusfontti"/>
    <w:link w:val="Otsikko3"/>
    <w:uiPriority w:val="9"/>
    <w:rsid w:val="00F771F8"/>
    <w:rPr>
      <w:rFonts w:ascii="Arial" w:hAnsi="Arial" w:eastAsiaTheme="majorEastAsia" w:cstheme="majorBidi"/>
      <w:bCs/>
      <w:sz w:val="24"/>
    </w:rPr>
  </w:style>
  <w:style w:type="character" w:styleId="Otsikko4Char" w:customStyle="1">
    <w:name w:val="Otsikko 4 Char"/>
    <w:basedOn w:val="Kappaleenoletusfontti"/>
    <w:link w:val="Otsikko4"/>
    <w:uiPriority w:val="9"/>
    <w:rsid w:val="00F771F8"/>
    <w:rPr>
      <w:rFonts w:ascii="Arial" w:hAnsi="Arial" w:eastAsiaTheme="majorEastAsia" w:cstheme="majorBidi"/>
      <w:b/>
      <w:bCs/>
      <w:i/>
      <w:iCs/>
    </w:rPr>
  </w:style>
  <w:style w:type="character" w:styleId="Otsikko5Char" w:customStyle="1">
    <w:name w:val="Otsikko 5 Char"/>
    <w:basedOn w:val="Kappaleenoletusfontti"/>
    <w:link w:val="Otsikko5"/>
    <w:uiPriority w:val="9"/>
    <w:rsid w:val="00A230CB"/>
    <w:rPr>
      <w:rFonts w:ascii="Arial" w:hAnsi="Arial" w:eastAsiaTheme="majorEastAsia" w:cstheme="majorBidi"/>
      <w:color w:val="243F60" w:themeColor="accent1" w:themeShade="7F"/>
    </w:rPr>
  </w:style>
  <w:style w:type="paragraph" w:styleId="Luettelomerkki" w:customStyle="1">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styleId="YltunnisteChar" w:customStyle="1">
    <w:name w:val="Ylätunniste Char"/>
    <w:basedOn w:val="Kappaleenoletusfontti"/>
    <w:link w:val="Yltunniste"/>
    <w:rsid w:val="00E100B8"/>
    <w:rPr>
      <w:rFonts w:ascii="Arial" w:hAnsi="Arial" w:eastAsia="Times New Roman"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styleId="AlatunnisteChar" w:customStyle="1">
    <w:name w:val="Alatunniste Char"/>
    <w:basedOn w:val="Kappaleenoletusfontti"/>
    <w:link w:val="Alatunniste"/>
    <w:rsid w:val="00E100B8"/>
    <w:rPr>
      <w:rFonts w:ascii="Arial" w:hAnsi="Arial" w:eastAsia="Times New Roman" w:cs="Times New Roman"/>
      <w:sz w:val="18"/>
      <w:szCs w:val="20"/>
      <w:lang w:eastAsia="fi-FI"/>
    </w:rPr>
  </w:style>
  <w:style w:type="paragraph" w:styleId="Numerointi" w:customStyle="1">
    <w:name w:val="Numerointi"/>
    <w:basedOn w:val="Normaali"/>
    <w:rsid w:val="00E100B8"/>
    <w:pPr>
      <w:widowControl w:val="0"/>
      <w:numPr>
        <w:numId w:val="3"/>
      </w:numPr>
    </w:pPr>
    <w:rPr>
      <w:rFonts w:eastAsia="Times New Roman" w:cs="Times New Roman"/>
      <w:szCs w:val="20"/>
      <w:lang w:eastAsia="fi-FI"/>
    </w:rPr>
  </w:style>
  <w:style w:type="character" w:styleId="Otsikko6Char" w:customStyle="1">
    <w:name w:val="Otsikko 6 Char"/>
    <w:basedOn w:val="Kappaleenoletusfontti"/>
    <w:link w:val="Otsikko6"/>
    <w:uiPriority w:val="9"/>
    <w:semiHidden/>
    <w:rsid w:val="00A230CB"/>
    <w:rPr>
      <w:rFonts w:ascii="Arial" w:hAnsi="Arial" w:eastAsiaTheme="majorEastAsia" w:cstheme="majorBidi"/>
      <w:i/>
      <w:iCs/>
      <w:color w:val="243F60" w:themeColor="accent1" w:themeShade="7F"/>
    </w:rPr>
  </w:style>
  <w:style w:type="character" w:styleId="Hyperlinkki">
    <w:name w:val="Hyperlink"/>
    <w:basedOn w:val="Kappaleenoletusfontti"/>
    <w:uiPriority w:val="99"/>
    <w:unhideWhenUsed/>
    <w:rsid w:val="004F5BC5"/>
    <w:rPr>
      <w:color w:val="0000FF" w:themeColor="hyperlink"/>
      <w:u w:val="single"/>
    </w:rPr>
  </w:style>
  <w:style w:type="paragraph" w:styleId="Luettelokappale">
    <w:name w:val="List Paragraph"/>
    <w:basedOn w:val="Normaali"/>
    <w:uiPriority w:val="34"/>
    <w:qFormat/>
    <w:rsid w:val="004F5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reetta.kannas@turku.fi" TargetMode="External" Id="rId8" /><Relationship Type="http://schemas.openxmlformats.org/officeDocument/2006/relationships/footer" Target="footer2.xml" Id="rId13" /><Relationship Type="http://schemas.openxmlformats.org/officeDocument/2006/relationships/customXml" Target="../customXml/item2.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customXml" Target="../customXml/item3.xml" Id="rId19" /><Relationship Type="http://schemas.openxmlformats.org/officeDocument/2006/relationships/settings" Target="settings.xml" Id="rId4" /><Relationship Type="http://schemas.openxmlformats.org/officeDocument/2006/relationships/hyperlink" Target="mailto:reetta.kannas@turku.fi" TargetMode="External" Id="rId9" /><Relationship Type="http://schemas.openxmlformats.org/officeDocument/2006/relationships/header" Target="header3.xml" Id="rId14"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siakirja" ma:contentTypeID="0x0101008F92CE87B33D384898ED05B836C426D5" ma:contentTypeVersion="8" ma:contentTypeDescription="Luo uusi asiakirja." ma:contentTypeScope="" ma:versionID="5c6b5240e4ab3ef0c4641e54f892154f">
  <xsd:schema xmlns:xsd="http://www.w3.org/2001/XMLSchema" xmlns:xs="http://www.w3.org/2001/XMLSchema" xmlns:p="http://schemas.microsoft.com/office/2006/metadata/properties" xmlns:ns2="d54335ee-452e-4385-9b9c-270f8dade7fd" targetNamespace="http://schemas.microsoft.com/office/2006/metadata/properties" ma:root="true" ma:fieldsID="bc0651604ca2783e89efb893a76d686b" ns2:_="">
    <xsd:import namespace="d54335ee-452e-4385-9b9c-270f8dade7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335ee-452e-4385-9b9c-270f8dade7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8B7C7C-7F6A-40DE-BEA2-2ABC1B378390}">
  <ds:schemaRefs>
    <ds:schemaRef ds:uri="http://schemas.openxmlformats.org/officeDocument/2006/bibliography"/>
  </ds:schemaRefs>
</ds:datastoreItem>
</file>

<file path=customXml/itemProps2.xml><?xml version="1.0" encoding="utf-8"?>
<ds:datastoreItem xmlns:ds="http://schemas.openxmlformats.org/officeDocument/2006/customXml" ds:itemID="{4A652FF1-CD8F-4D4E-84C6-DC09752E2387}"/>
</file>

<file path=customXml/itemProps3.xml><?xml version="1.0" encoding="utf-8"?>
<ds:datastoreItem xmlns:ds="http://schemas.openxmlformats.org/officeDocument/2006/customXml" ds:itemID="{4B7110AF-1C0A-49AF-B6DE-91D41D15AA21}"/>
</file>

<file path=customXml/itemProps4.xml><?xml version="1.0" encoding="utf-8"?>
<ds:datastoreItem xmlns:ds="http://schemas.openxmlformats.org/officeDocument/2006/customXml" ds:itemID="{E72CD26A-AB77-4F81-8311-15678790007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Kannas Reetta</dc:creator>
  <keywords/>
  <dc:description/>
  <lastModifiedBy>Kannas Reetta</lastModifiedBy>
  <revision>13</revision>
  <dcterms:created xsi:type="dcterms:W3CDTF">2022-03-18T07:46:00.0000000Z</dcterms:created>
  <dcterms:modified xsi:type="dcterms:W3CDTF">2022-03-24T08:53:51.9531855Z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0x0101008F92CE87B33D384898ED05B836C426D5</vt:lpwstr>
  </property>
</Properties>
</file>